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D3" w:rsidRPr="00B5337D" w:rsidRDefault="006C7026" w:rsidP="00B5337D">
      <w:pPr>
        <w:spacing w:line="500" w:lineRule="exact"/>
        <w:jc w:val="center"/>
        <w:rPr>
          <w:rFonts w:ascii="微软雅黑" w:eastAsia="微软雅黑" w:hAnsi="微软雅黑" w:hint="eastAsia"/>
          <w:b/>
          <w:sz w:val="36"/>
          <w:szCs w:val="36"/>
        </w:rPr>
      </w:pPr>
      <w:r>
        <w:rPr>
          <w:rFonts w:ascii="微软雅黑" w:eastAsia="微软雅黑" w:hAnsi="微软雅黑" w:hint="eastAsia"/>
          <w:b/>
          <w:sz w:val="36"/>
          <w:szCs w:val="36"/>
        </w:rPr>
        <w:t>【</w:t>
      </w:r>
      <w:r w:rsidR="006B46D3" w:rsidRPr="00B5337D">
        <w:rPr>
          <w:rFonts w:ascii="微软雅黑" w:eastAsia="微软雅黑" w:hAnsi="微软雅黑" w:hint="eastAsia"/>
          <w:b/>
          <w:sz w:val="36"/>
          <w:szCs w:val="36"/>
        </w:rPr>
        <w:t>未成年人学校保护规定</w:t>
      </w:r>
      <w:r>
        <w:rPr>
          <w:rFonts w:ascii="微软雅黑" w:eastAsia="微软雅黑" w:hAnsi="微软雅黑" w:hint="eastAsia"/>
          <w:b/>
          <w:sz w:val="36"/>
          <w:szCs w:val="36"/>
        </w:rPr>
        <w:t>】</w:t>
      </w:r>
    </w:p>
    <w:p w:rsidR="006B46D3" w:rsidRPr="006B46D3" w:rsidRDefault="006B46D3" w:rsidP="006B46D3">
      <w:pPr>
        <w:spacing w:line="240" w:lineRule="exact"/>
        <w:rPr>
          <w:rFonts w:ascii="微软雅黑" w:eastAsia="微软雅黑" w:hAnsi="微软雅黑"/>
          <w:szCs w:val="21"/>
        </w:rPr>
      </w:pPr>
    </w:p>
    <w:p w:rsidR="006B46D3" w:rsidRPr="006B46D3" w:rsidRDefault="006B46D3" w:rsidP="00B5337D">
      <w:pPr>
        <w:spacing w:line="240" w:lineRule="exact"/>
        <w:jc w:val="center"/>
        <w:rPr>
          <w:rFonts w:ascii="微软雅黑" w:eastAsia="微软雅黑" w:hAnsi="微软雅黑" w:hint="eastAsia"/>
          <w:szCs w:val="21"/>
        </w:rPr>
      </w:pPr>
      <w:r w:rsidRPr="006B46D3">
        <w:rPr>
          <w:rFonts w:ascii="微软雅黑" w:eastAsia="微软雅黑" w:hAnsi="微软雅黑" w:hint="eastAsia"/>
          <w:szCs w:val="21"/>
        </w:rPr>
        <w:t>（2021年6月1日中华人民共和国教育部令第50号公布　自2021年9月1日起施行）</w:t>
      </w:r>
    </w:p>
    <w:p w:rsidR="006B46D3" w:rsidRPr="006B46D3" w:rsidRDefault="006B46D3" w:rsidP="006B46D3">
      <w:pPr>
        <w:spacing w:line="240" w:lineRule="exact"/>
        <w:rPr>
          <w:rFonts w:ascii="微软雅黑" w:eastAsia="微软雅黑" w:hAnsi="微软雅黑"/>
          <w:szCs w:val="21"/>
        </w:rPr>
      </w:pPr>
    </w:p>
    <w:p w:rsidR="006B46D3" w:rsidRPr="006B46D3" w:rsidRDefault="006B46D3" w:rsidP="00B5337D">
      <w:pPr>
        <w:spacing w:line="240" w:lineRule="exact"/>
        <w:ind w:firstLineChars="200" w:firstLine="420"/>
        <w:rPr>
          <w:rFonts w:ascii="微软雅黑" w:eastAsia="微软雅黑" w:hAnsi="微软雅黑"/>
          <w:szCs w:val="21"/>
        </w:rPr>
      </w:pPr>
    </w:p>
    <w:p w:rsidR="006B46D3" w:rsidRPr="00BC706D" w:rsidRDefault="006B46D3" w:rsidP="00B5337D">
      <w:pPr>
        <w:spacing w:line="240" w:lineRule="exact"/>
        <w:ind w:firstLineChars="200" w:firstLine="420"/>
        <w:rPr>
          <w:rFonts w:ascii="微软雅黑" w:eastAsia="微软雅黑" w:hAnsi="微软雅黑"/>
          <w:b/>
          <w:color w:val="C00000"/>
          <w:szCs w:val="21"/>
        </w:rPr>
      </w:pPr>
      <w:r w:rsidRPr="00BC706D">
        <w:rPr>
          <w:rFonts w:ascii="微软雅黑" w:eastAsia="微软雅黑" w:hAnsi="微软雅黑" w:hint="eastAsia"/>
          <w:b/>
          <w:color w:val="C00000"/>
          <w:szCs w:val="21"/>
        </w:rPr>
        <w:t>第一章 总  则</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第一条 为了落实学校保护职责，保障未成年人合法权益，促进未成年人德智体美劳全面发展、健康成长，根据《中华人民共和国教育法》《中华人民共和国未成年人保护法》等法律法规，制定本规定。</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第二条 普通中小学、中等职业学校（以下简称学校）对本校未成年人（以下统称学生）在校学习、生活期间合法权益的保护，适用本规定。</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第三条 学校应当全面贯彻国家教育方针，落实立德树人根本任务，弘扬社会主义核心价值观，依法办学、依法治校，履行学生权益保护法定职责，健全保护制度，完善保护机制。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第四条 学校学生保护工作应当坚持最有利于未成年人的原则，注重保护和教育相结合，适应学生身心健康发展的规律和特点；关心爱护每个学生，尊重学生权利，听取学生意见。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第五条 教育行政部门应当落实工作职责，会同有关部门健全学校学生保护的支持措施、服务体系，加强对学校学生保护工作的支持、指导、监督和评价。</w:t>
      </w:r>
    </w:p>
    <w:p w:rsidR="006B46D3" w:rsidRPr="00BC706D" w:rsidRDefault="006B46D3" w:rsidP="00B5337D">
      <w:pPr>
        <w:spacing w:line="240" w:lineRule="exact"/>
        <w:ind w:firstLineChars="200" w:firstLine="420"/>
        <w:rPr>
          <w:rFonts w:ascii="微软雅黑" w:eastAsia="微软雅黑" w:hAnsi="微软雅黑"/>
          <w:b/>
          <w:color w:val="C00000"/>
          <w:szCs w:val="21"/>
        </w:rPr>
      </w:pPr>
      <w:r w:rsidRPr="00BC706D">
        <w:rPr>
          <w:rFonts w:ascii="微软雅黑" w:eastAsia="微软雅黑" w:hAnsi="微软雅黑" w:hint="eastAsia"/>
          <w:b/>
          <w:color w:val="C00000"/>
          <w:szCs w:val="21"/>
        </w:rPr>
        <w:t>第二章 一般保护</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第六条 学校应当平等对待每个学生，不得因学生及其父母或者其他监护人（以下统称家长）的民族、种族、性别、户籍、职业、宗教信仰、教育程度、家庭状况、身心健康情况等歧视学生或者对学生进行区别对待。</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第七条 学校应当落实安全管理职责，保护学生在校期间人身安全。学校不得组织、安排学生从事抢险救灾、参与危险性工作，不得安排学生参加商业性活动及其他不宜学生参加的活动。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学生在校内或者本校组织的校外活动中发生人身伤害事故的，学校应当依据有关规定妥善处理，及时通知学生家长；情形严重的，应当按规定向有关部门报告。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第八条 学校不得设置侵犯学生人身自由的管理措施，不得对学生在课间及其他非教学时间的正当交流、游戏、出教室活动等言行自由设置不必要的约束。</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第九条 学校应当尊重和保护学生的人格尊严，尊重学生名誉，保护和培育学生的荣誉感、责任感，表彰、奖励学生做到公开、公平、公正；在教育、管理中不得使用任何贬损、侮辱学生及其家长或者所属特定群体的言行、方式。</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第十条 学校采集学生个人信息，应当告知学生及其家长，并对所获得的学生及其家庭信息负有管理、保密义务，不得毁弃以及非法删除、泄露、公开、买卖。</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在奖励、资助、申请贫困救助等工作中，不得泄露学生个人及其家庭隐私；学生的考试成绩、名次等学业信息，学校应当便利学生本人和家长知晓，但不得公开，不得宣传升学情况；除因法定事由，不得查阅学生的信件、日记、电子邮件或者其他网络通讯内容。</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第十一条 学校应当尊重和保护学生的受教育权利，保障学生平等使用教育教学设施设备、参加教育教学计划安排的各种活动，并在学业成绩和品行上获得公正评价。</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对身心有障碍的学生，应当提供合理便利，实施融合教育，给予特别支持；对学习困难、行为异常的学生，应当以适当方式教育、帮助，必要时，可以通过安排教师或者专业人员课后辅导等方式给予帮助或者支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学校应当建立留守学生、困境学生档案，配合政府有关部门做好关爱帮扶工作，避免学生因家庭因素失学、辍学。</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第十二条 义务教育学校不得开除或者变相开除学生，不得以长期停课、劝退等方式，剥夺学生在校接受并完成义务教育的权利；对转入专门学校的学生，应当保留学籍，原决定机关决定转回的学生，不得拒绝接收。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义务教育学校应当落实学籍管理制度，健全辍学或者休学、长期请假学生的报告备案制度，对辍学学生应当及时进行劝返，劝返无效的，应当报告有关主管部门。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第十三条 学校应当按规定科学合理安排学生在校作息时间，保证学生有休息、参加文娱活动和体育锻炼的机会和时间，不得统一要求学生在规定的上课时间前到校参加课程教学活动。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义务教育学校不得占用国家法定节假日、休息日及寒暑假，组织学生集体补课；不得以集体补课等形式侵占学生休息时间。</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第十四条 学校不得采用毁坏财物的方式对学生进行教育管理，对学生携带进入校园的违法违规物品，按规定予以暂扣的，应当统一管理，并依照有关规定予以处理。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学校不得违反规定向学生收费，不得强制要求或者设置条件要求学生及家长捐款捐物、购买商品或者服务，或者要求家长提供物质帮助、需支付费用的服务等。</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第十五条 学校以发布、汇编、出版等方式使用学生作品，对外宣传或者公开使用学生个体肖像的，应当取得学生及其家长许可，并依法保护学生的权利。</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第十六条 学校应当尊重学生的参与权和表达权，指导、支持学生参与学校章程、校规校纪、班级公约的制定，处理与学生权益相关的事务时，应当以适当方式听取学生意见。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第十七条 学校对学生实施教育惩戒或者处分学生的，应当依据有关规定，听取学生的陈述、申辩，遵循审慎、公平、公正的原则作出决定。</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除开除学籍处分以外，处分学生应当设置期限，对受到处分的学生应当跟踪观察、有针对性地实施教育，确有改正的，到期应当予以解除。解除处分后，学生获得表彰、奖励及其他权益，不再受原处分影响。</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第三章 专项保护</w:t>
      </w:r>
    </w:p>
    <w:p w:rsidR="006B46D3" w:rsidRPr="006B46D3" w:rsidRDefault="006B46D3" w:rsidP="00B5337D">
      <w:pPr>
        <w:spacing w:line="240" w:lineRule="exact"/>
        <w:ind w:firstLineChars="200" w:firstLine="420"/>
        <w:rPr>
          <w:rFonts w:ascii="微软雅黑" w:eastAsia="微软雅黑" w:hAnsi="微软雅黑" w:hint="eastAsia"/>
          <w:szCs w:val="21"/>
        </w:rPr>
      </w:pPr>
      <w:r w:rsidRPr="006B46D3">
        <w:rPr>
          <w:rFonts w:ascii="微软雅黑" w:eastAsia="微软雅黑" w:hAnsi="微软雅黑" w:hint="eastAsia"/>
          <w:szCs w:val="21"/>
        </w:rPr>
        <w:t>第十八条 学校应当落实法律规定建立学生欺凌防控和预防性侵害、性骚扰等专项制度，建立对学生欺凌、性侵害、性骚扰行为的零容忍处理机制和受伤害学生的关爱、帮扶机制。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lastRenderedPageBreak/>
        <w:t>第十九条 学校应当成立由校内相关人员、法治副校长、法律顾问、有关专家、家长代表、学生代表等参与的学生欺凌治理组织，负责学生欺凌行为的预防和宣传教育、组织认定、实施矫治、提供援助等。</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学校应当定期针对全体学生开展防治欺凌专项调查，对学校是否存在欺凌等情形进行评估。</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第二十条 学校应当教育、引导学生建立平等、友善、互助的同学关系，组织教职工学习预防、处理学生欺凌的相关政策、措施和方法，对学生开展相应的专题教育，并且应当根据情况给予相关学生家长必要的家庭教育指导。</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第二十一条 教职工发现学生实施下列行为的，应当及时制止：</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（一）殴打、脚踢、掌掴、抓咬、推撞、拉扯等侵犯他人身体或者恐吓威胁他人；</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（二）以辱骂、讥讽、嘲弄、挖苦、起侮辱性绰号等方式侵犯他人人格尊严；</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（三）抢夺、强拿硬要或者故意毁坏他人财物；</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（四）恶意排斥、孤立他人，影响他人参加学校活动或者社会交往；</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（五）通过网络或者其他信息传播方式捏造事实诽谤他人、散布谣言或者错误信息诋毁他人、恶意传播他人隐私。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学生之间，在年龄、身体或者人数等方面占优势的一方蓄意或者恶意对另一方实施前款行为，或者以其他方式欺压、侮辱另一方，造成人身伤害、财产损失或者精神损害的，可以认定为构成欺凌。</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第二十二条 教职工应当关注因身体条件、家庭背景或者学习成绩等可能处于弱势或者特殊地位的学生，发现学生存在被孤立、排挤等情形的，应当及时干预。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教职工发现学生有明显的情绪反常、身体损伤等情形，应当及时沟通了解情况，可能存在被欺凌情形的，应当及时向学校报告。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学校应当教育、支持学生主动、及时报告所发现的欺凌情形，保护自身和他人的合法权益。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第二十三条 学校接到关于学生欺凌报告的，应当立即开展调查，认为可能构成欺凌的，应当及时提交学生欺凌治理组织认定和处置，并通知相关学生的家长参与欺凌行为的认定和处理。认定构成欺凌的，应当对实施或者参与欺凌行为的学生作出教育惩戒或者纪律处分，并对其家长提出加强管教的要求，必要时，可以由法治副校长、辅导员对学生及其家长进行训导、教育。</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对违反治安管理或者涉嫌犯罪等严重欺凌行为，学校不得隐瞒，应当及时向公安机关、教育行政部门报告，并配合相关部门依法处理。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不同学校学生之间发生的学生欺凌事件，应当在主管教育行政部门的指导下建立联合调查机制，进行认定和处理。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第二十四条 学校应当建立健全教职工与学生交往行为准则、学生宿舍安全管理规定、视频监控管理规定等制度，建立预防、报告、处置性侵害、性骚扰工作机制。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学校应当采取必要措施预防并制止教职工以及其他进入校园的人员实施以下行为：</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（一）与学生发生恋爱关系、性关系；</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（二）抚摸、故意触碰学生身体特定部位等猥亵行为；</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（三）对学生作出调戏、挑逗或者具有性暗示的言行；</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（四）向学生展示传播包含色情、淫秽内容的信息、书刊、影片、音像、图片或者其他淫秽物品；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（五）持有包含淫秽、色情内容的视听、图文资料；</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（六）其他构成性骚扰、性侵害的违法犯罪行为。</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第四章 管理要求</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第二十五条 学校应当制定规范教职工、学生行为的校规校纪。校规校纪应当内容合法、合理，制定程序完备，向学生及其家长公开，并按照要求报学校主管部门备案。</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第二十六条 学校应当严格执行国家课程方案，按照要求开齐开足课程、选用教材和教学辅助资料。学校开发的校本课程或者引进的课程应当经过科学论证，并报主管教育行政部门备案。</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学校不得与校外培训机构合作向学生提供有偿的课程或者课程辅导。</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第二十七条 学校应当加强作业管理，指导和监督教师按照规定科学适度布置家庭作业，不得超出规定增加作业量，加重学生学习负担。</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第二十八条 学校应当按照规定设置图书馆、班级图书角，配备适合学生认知特点、内容积极向上的课外读物，营造良好阅读环境，培养学生阅读习惯，提升阅读质量。</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加强读物和校园文化环境管理，禁止含有淫秽、色情、暴力、邪教、迷信、赌博、恐怖主义、分裂主义、极端主义等危害未成年人身心健康内容的读物、图片、视听作品等，以及商业广告、有悖于社会主义核心价值观的文化现象进入校园。</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第二十九条 学校应当建立健全安全风险防控体系，按照有关规定完善安全、卫生、食品等管理制度，提供符合标准的教育教学设施、设备等，制定自然灾害、突发事件、极端天气和意外伤害应急预案，配备相应设施并定期组织必要的演练。</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学生在校期间学校应当对校园实行封闭管理，禁止无关人员进入校园。</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第三十条 学校应当以适当方式教育、提醒学生及家长，避免学生使用兴奋剂或者镇静催眠药、镇痛剂等成瘾性药物；发现学生使用的，应当予以制止、向主管部门或者公安机关报告，并应当及时通知家长，但学生因治疗需要并经执业医师诊断同意使用的除外。</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第三十一条 学校应当建立学生体质监测制度，发现学生出现营养不良、近视、肥胖、龋齿等倾向或者有导致体质下降的不良行为习惯，应当进行必要的管理、干预，并通知家长，督促、指导家长实施矫治。</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学校应当完善管理制度，保障学生在课间、课后使用学校的体育运动场地、设施开展体育锻炼；在周末和节假日期间，按规定向学生和周边未成年人免费或者优惠开放。</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第三十二条 学校应当建立学生心理健康教育管理制度，建立学生心理健康问题的早期发现和及时干预机制，按照规定配备专职或者兼职心理健康教育教师、建设心理辅导室，或者通过购买专业社工服务等多种方式为学生提供专业化、个性化的指导和服务。</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lastRenderedPageBreak/>
        <w:t>有条件的学校，可以定期组织教职工进行心理健康状况测评，指导、帮助教职工以积极、乐观的心态对待学生。</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第三十三条 学校可以禁止学生携带手机等智能终端产品进入学校或者在校园内使用；对经允许带入的，应当统一管理，除教学需要外，禁止带入课堂。</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第三十四条 学校应当将科学、文明、安全、合理使用网络纳入课程内容，对学生进行网络安全、网络文明和防止沉迷网络的教育，预防和干预学生过度使用网络。</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为学生提供的上网设施，应当安装未成年人上网保护软件或者采取其他安全保护技术措施，避免学生接触不适宜未成年人接触的信息；发现网络产品、服务、信息有危害学生身心健康内容的，或者学生利用网络实施违法活动的，应当立即采取措施并向有关主管部门报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第三十五条 任何人不得在校园内吸烟、饮酒。学校应当设置明显的禁止吸烟、饮酒的标识，并不得以烟草制品、酒精饮料的品牌冠名学校、教学楼、设施设备及各类教学、竞赛活动。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第三十六条 学校应当严格执行入职报告和准入查询制度，不得聘用有下列情形的人员：</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（一）受到剥夺政治权利或者因故意犯罪受到有期徒刑以上刑事处罚的；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（二）因卖淫、嫖娼、吸毒、赌博等违法行为受到治安管理处罚的；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（三）因虐待、性骚扰、体罚或者侮辱学生等情形被开除或者解聘的；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（四）实施其他被纳入教育领域从业禁止范围的行为的。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学校在聘用教职工或引入志愿者、社工等校外人员时，应当要求相关人员提交承诺书；对在聘人员应当按照规定定期开展核查，发现存在前款规定情形的人员应当及时解聘。</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第三十七条 </w:t>
      </w:r>
      <w:r w:rsidR="00BC706D">
        <w:rPr>
          <w:rFonts w:ascii="微软雅黑" w:eastAsia="微软雅黑" w:hAnsi="微软雅黑" w:hint="eastAsia"/>
          <w:szCs w:val="21"/>
        </w:rPr>
        <w:t>学校发现拟聘人员或</w:t>
      </w:r>
      <w:r w:rsidRPr="006B46D3">
        <w:rPr>
          <w:rFonts w:ascii="微软雅黑" w:eastAsia="微软雅黑" w:hAnsi="微软雅黑" w:hint="eastAsia"/>
          <w:szCs w:val="21"/>
        </w:rPr>
        <w:t>在职教职工存在下列情形的，应当对有关人员是否符合相应岗位要求进行评估，必要时可以安排有专业资质的第三方机构进行评估，并将相关结论作为是否聘用或者调整工作岗位、解聘的依据：</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（一）有精神病史的；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（二）有严重酗酒、滥用精神类药物史的；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（三）有其他可能危害未成年人身心健康或者可能造成不良影响的身心疾病的。</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第三十八条 学校应当加强对教职工的管理，预防和制止教职工实施法律、法规、规章以及师德规范禁止的行为。学校及教职工不得实施下列行为：</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（一）利用管理学生的职务便利或者招生考试、评奖评优、推荐评价等机会，以任何形式向学生及其家长索取、收受财物或者接受宴请、其他利益；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（二）以牟取利益为目的，向学生推销或者要求、指定学生购买特定辅导书、练习册等教辅材料或者其他商品、服务；</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（三）组织、要求学生参加校外有偿补课，或者与校外机构、个人合作向学生提供其他有偿服务；</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（四）诱导、组织或者要求学生及其家长登录特定经营性网站，参与视频直播、网络购物、网络投票、刷票等活动；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（五）非法提供、泄露学生信息或者利用所掌握的学生信息牟取利益；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（六）其他利用管理学生的职权牟取不正当利益的行为。</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第三十九条 学校根据《校车安全管理条例》配备、使用校车的，应当依法建立健全校车安全管理制度，向学生讲解校车安全乘坐知识，培养学生校车安全事故应急处理技能。</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第四十条 学校应当定期巡查校园及周边环境，发现存在法律禁止在学校周边设立的营业场所、销售网点的，应当及时采取应对措施，并报告主管教育部门或者其他有关主管部门。</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及其教职工不得安排或者诱导、组织学生进入营业性娱乐场所、互联网上网服务营业场所、电子游戏场所、酒吧等不适宜未成年人活动的场所；发现学生进入上述场所的，应当及时予以制止、教育，并向上述场所的主管部门反映。</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第五章 保护机制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第四十一条 校长是学生学校保护的第一责任人。学校应当指定一名校领导直接负责学生保护工作，并明确具体的工作机构，有条件的，可以设立学生保护专员开展学生保护工作。学校应当为从事学生保护工作的人员接受相关法律、理论和技能的培训提供条件和支持，对教职工开展未成年人保护专项培训。</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有条件的学校可以整合欺凌防治、纪律处分等组织、工作机制，组建学生保护委员会，统筹负责学生权益保护及相关制度建设。</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第四十二条 学校要树立以生命关怀为核心的教育理念，利用安全教育、心理健康教育、环境保护教育、健康教育、禁毒和预防艾滋病教育等专题教育，引导学生热爱生命、尊重生命；要有针对性地开展青春期教育、性教育，使学生了解生理健康知识，提高防范性侵害、性骚扰的自我保护意识和能力。</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第四十三条 学校应当结合相关课程要求，根据学生的身心特点和成长需求开展以宪法教育为核心、以权利与义务教育为重点的法治教育，培养学生树立正确的权利观念，并开展有针对性的预防犯罪教育。</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第四十四条 学校可以根据实际组成由学校相关负责人、教师、法治副校长（辅导员）、司法和心理等方面专业人员参加的专业辅导工作机制，对有不良行为的学生进行矫治和帮扶；对有严重不良行为的学生，学校应当配合有关部门进行管教，无力管教或者管教无效的，可以依法向教育行政部门提出申请送专门学校接受专门教育。</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第四十五条 学校在作出与学生权益有关的决定前，应当告知学生及其家长，听取意见并酌情采纳。</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学校应当发挥学生会、少代会、共青团等学生组织的作用，指导、支持学生参与权益保护，对于情节轻微的学生纠纷或者其他侵害学生权益的情形，可以安排学生代表参与调解。</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第四十六条 学校应当建立与家长有效联系机制，利用家访、家长课堂、家长会等多种方式与学生家长建立日常沟通。</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学校应当建立学生重大生理、心理疾病报告制度，向家长及时告知学生身体及心理健康状况；学校发现学生身体状况或者情绪反应明显异常、突发疾病或者受到伤害的，应当及时通知学生家长。</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第四十七条 学校和教职工发现学生遭受或疑似遭受家庭暴力、虐待、遗弃、长期无人照料、失踪等不法侵害以及面临不法侵害危险的，应当依照规定及时向公安、民政、教育等有关部门报告。学校应当积极参与、配合有关部</w:t>
      </w:r>
      <w:r w:rsidRPr="006B46D3">
        <w:rPr>
          <w:rFonts w:ascii="微软雅黑" w:eastAsia="微软雅黑" w:hAnsi="微软雅黑" w:hint="eastAsia"/>
          <w:szCs w:val="21"/>
        </w:rPr>
        <w:lastRenderedPageBreak/>
        <w:t>门做好侵害学生权利案件的调查处理工作。</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第四十八条 教职员工发现学生权益受到侵害，属于本职工作范围的，应当及时处理；不属于本职工作范围或者不能处理的，应当及时报告班主任或学校负责人；必要时可以直接向主管教育行政部门或者公安机关报告。</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第四十九条 学生因遭受遗弃、虐待向学校请求保护的，学校不得拒绝、推诿，需要采取救助措施的，应当先行救助。</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关心爱护学生，为身体或者心理受到伤害的学生提供相应的心理健康辅导、帮扶教育。对因欺凌造成身体或者心理伤害，无法在原班级就读的学生，学生家长提出调整班级请求，学校经评估认为有必要的，应当予以支持。</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第六章 支持与监督</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第五十条 教育行政部门应当积极探索与人民检察院、人民法院、公安、司法、民政、应急管理等部门以及从事未成年人保护工作的相关群团组织的协同机制，加强对学校学生保护工作的指导与监督。</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第五十一条 教育行政部门应当会同有关部门健全教职工从业禁止人员名单和查询机制，指导、监督学校健全准入和定期查询制度。</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第五十二条 教育行政部门可以通过政府购买服务的方式，组织具有相应资质的社会组织、专业机构及其他社会力量，为学校提供法律咨询、心理辅导、行为矫正等专业服务，为预防和处理学生权益受侵害的案件提供支持。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教育行政部门、学校在与有关部门、机构、社会组织及个人合作进行学生保护专业服务与支持过程中，应当与相关人员签订保密协议，保护学生个人及家庭隐私。</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第五十三条 教育行政部门应当指定专门机构或者人员承担学生保护的监督职责，有条件的，可以设立学生保护专兼职监察员负责学生保护工作，处理或者指导处理学生欺凌、性侵害、性骚扰以及其他侵害学生权益的事件，会同有关部门落实学校安全区域制度，健全依法处理涉校纠纷的工作机制。</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负责学生保护职责的人员应当接受专门业务培训，具备学生保护的必要知识与能力。</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第五十四条 教育行政部门应当通过建立投诉举报电话、邮箱或其他途径，受理对学校或者教职工违反本规定或者其他法律法规、侵害学生权利的投诉、举报；处理过程中发现有关人员行为涉嫌违法犯罪的，应当及时向公安机关报案或者移送司法机关。</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五十五条 县级教育行政部门应当会同民政部门，推动设立未成年人保护社会组织，协助受理涉及学生权益的投诉举报、开展侵害学生权益案件的调查和处理，指导、支持学校、教职工、家长开展学生保护工作。</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第五十六条 地方教育行政部门应当建立学生保护工作评估制度，定期组织或者委托第三方对管辖区域内学校履行保护学生法定职责情况进行评估，评估结果作为学校管理水平评价、校长考评考核的依据。</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各级教育督导机构应当将学校学生保护工作情况纳入政府履行教育职责评价和学校督导评估的内容。</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第七章 责任与处理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第五十七条 学校未履行未成年人保护法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1至3年不得参与相应评奖评优，不得获评各类示范、标兵单位等荣誉的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第五十八条 学校未履行对教职工的管理、监督责任，致使发生教职工严重侵害学生身心健康的违法犯罪行为，或者有包庇、隐瞒不报，威胁、阻拦报案，妨碍调查、对学生打击报复等行为的，主管教育部门应当对主要负责人和直接责任人给予处分或者责令学校给予处分；情节严重的，应当移送有关部门查处，构成违法犯罪的，依法追究相应法律责任。因监管不力、造成严重后果而承担领导责任的校长，5年内不得再担任校长职务。</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第五十九条 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第六十条 教职工违反本规定的，由学校或者主管教育部门依照事业单位人员管理、中小学教师管理的规定予以处理。</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教职工实施第二十四条第二款禁止行为的，应当依法予以开除或者解聘；有教师资格的，由主管教育行政部门撤销教师资格，纳入从业禁止人员名单；涉嫌犯罪的，移送有关部门依法追究责任。</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教职工违反第三十八条规定牟取不当利益的，应当责令退还所收费用或者所获利益，给学生造成经济损失的，应当依法予以赔偿，并视情节给予处分，涉嫌违法犯罪的移送有关部门依法追究责任。</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学校应当根据实际，建立健全校内其他工作人员聘用和管理制度，对其他人员违反本规定的，根据情节轻重予以校内纪律处分直至予以解聘，涉嫌违反治安管理或者犯罪的，移送有关部门依法追究责任。</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第六十一条 教育行政部门未履行对学校的指导、监督职责，管辖区域内学校出现严重侵害学生权益情形的，由上级教育行政部门、教育督导机构责令改正、予以通报批评，情节严重的依法追究主要负责人或者直接责任人的责任。</w:t>
      </w:r>
    </w:p>
    <w:p w:rsidR="006B46D3" w:rsidRPr="00B5337D" w:rsidRDefault="006B46D3" w:rsidP="00B5337D">
      <w:pPr>
        <w:spacing w:line="240" w:lineRule="exact"/>
        <w:ind w:firstLineChars="200" w:firstLine="420"/>
        <w:rPr>
          <w:rFonts w:ascii="微软雅黑" w:eastAsia="微软雅黑" w:hAnsi="微软雅黑"/>
          <w:b/>
          <w:color w:val="C00000"/>
          <w:szCs w:val="21"/>
        </w:rPr>
      </w:pPr>
      <w:r w:rsidRPr="00B5337D">
        <w:rPr>
          <w:rFonts w:ascii="微软雅黑" w:eastAsia="微软雅黑" w:hAnsi="微软雅黑" w:hint="eastAsia"/>
          <w:b/>
          <w:color w:val="C00000"/>
          <w:szCs w:val="21"/>
        </w:rPr>
        <w:t>第八章 附  则</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第六十二条 幼儿园、特殊教育学校应当根据未成年人身心特点，依据本规定有针对性地加强在园、在校未成年人合法权益的保护，并参照本规定、结合实际建立保护制度。</w:t>
      </w:r>
    </w:p>
    <w:p w:rsidR="006B46D3"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幼儿园、特殊教育学校及其教职工违反保护职责，侵害在园、在校未成年人合法权益的，应当适用本规定从重处理。</w:t>
      </w:r>
    </w:p>
    <w:p w:rsidR="003B2256" w:rsidRPr="006B46D3" w:rsidRDefault="006B46D3" w:rsidP="00B5337D">
      <w:pPr>
        <w:spacing w:line="240" w:lineRule="exact"/>
        <w:ind w:firstLineChars="200" w:firstLine="420"/>
        <w:rPr>
          <w:rFonts w:ascii="微软雅黑" w:eastAsia="微软雅黑" w:hAnsi="微软雅黑"/>
          <w:szCs w:val="21"/>
        </w:rPr>
      </w:pPr>
      <w:r w:rsidRPr="006B46D3">
        <w:rPr>
          <w:rFonts w:ascii="微软雅黑" w:eastAsia="微软雅黑" w:hAnsi="微软雅黑" w:hint="eastAsia"/>
          <w:szCs w:val="21"/>
        </w:rPr>
        <w:t>第六十三条 本规定自2021年9月1日起施行。</w:t>
      </w:r>
    </w:p>
    <w:sectPr w:rsidR="003B2256" w:rsidRPr="006B46D3"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6AA" w:rsidRDefault="00B946AA" w:rsidP="003B2256">
      <w:r>
        <w:separator/>
      </w:r>
    </w:p>
  </w:endnote>
  <w:endnote w:type="continuationSeparator" w:id="0">
    <w:p w:rsidR="00B946AA" w:rsidRDefault="00B946A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D2382">
    <w:pPr>
      <w:tabs>
        <w:tab w:val="center" w:pos="4153"/>
        <w:tab w:val="right" w:pos="8306"/>
      </w:tabs>
      <w:rPr>
        <w:rFonts w:ascii="宋体" w:hAnsi="宋体" w:cs="宋体"/>
        <w:sz w:val="28"/>
        <w:szCs w:val="28"/>
      </w:rPr>
    </w:pPr>
    <w:r w:rsidRPr="001D2382">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D238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D2382">
                  <w:rPr>
                    <w:rFonts w:ascii="宋体" w:hAnsi="宋体" w:cs="宋体" w:hint="eastAsia"/>
                    <w:sz w:val="28"/>
                    <w:szCs w:val="28"/>
                  </w:rPr>
                  <w:fldChar w:fldCharType="separate"/>
                </w:r>
                <w:r w:rsidR="00143413">
                  <w:rPr>
                    <w:rFonts w:ascii="宋体" w:hAnsi="宋体" w:cs="宋体"/>
                    <w:noProof/>
                    <w:sz w:val="28"/>
                    <w:szCs w:val="28"/>
                  </w:rPr>
                  <w:t>2</w:t>
                </w:r>
                <w:r w:rsidR="001D238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D2382">
    <w:pPr>
      <w:tabs>
        <w:tab w:val="center" w:pos="4153"/>
        <w:tab w:val="right" w:pos="8306"/>
      </w:tabs>
      <w:rPr>
        <w:rFonts w:ascii="宋体" w:hAnsi="宋体" w:cs="宋体"/>
        <w:sz w:val="28"/>
        <w:szCs w:val="28"/>
      </w:rPr>
    </w:pPr>
    <w:r w:rsidRPr="001D2382">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D238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D2382">
                  <w:rPr>
                    <w:rFonts w:ascii="宋体" w:hAnsi="宋体" w:cs="宋体" w:hint="eastAsia"/>
                    <w:sz w:val="28"/>
                    <w:szCs w:val="28"/>
                  </w:rPr>
                  <w:fldChar w:fldCharType="separate"/>
                </w:r>
                <w:r w:rsidR="006C7026">
                  <w:rPr>
                    <w:rFonts w:ascii="宋体" w:hAnsi="宋体" w:cs="宋体"/>
                    <w:noProof/>
                    <w:sz w:val="28"/>
                    <w:szCs w:val="28"/>
                  </w:rPr>
                  <w:t>1</w:t>
                </w:r>
                <w:r w:rsidR="001D238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6AA" w:rsidRDefault="00B946AA" w:rsidP="003B2256">
      <w:r>
        <w:separator/>
      </w:r>
    </w:p>
  </w:footnote>
  <w:footnote w:type="continuationSeparator" w:id="0">
    <w:p w:rsidR="00B946AA" w:rsidRDefault="00B946A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D2382"/>
    <w:rsid w:val="00290080"/>
    <w:rsid w:val="00323D76"/>
    <w:rsid w:val="003B2256"/>
    <w:rsid w:val="004064E8"/>
    <w:rsid w:val="00554EB8"/>
    <w:rsid w:val="0064282F"/>
    <w:rsid w:val="00690873"/>
    <w:rsid w:val="006B46D3"/>
    <w:rsid w:val="006C7026"/>
    <w:rsid w:val="007630C3"/>
    <w:rsid w:val="0077656B"/>
    <w:rsid w:val="00793835"/>
    <w:rsid w:val="007B0DAB"/>
    <w:rsid w:val="00803A63"/>
    <w:rsid w:val="00872005"/>
    <w:rsid w:val="00984D89"/>
    <w:rsid w:val="009969A5"/>
    <w:rsid w:val="009E1211"/>
    <w:rsid w:val="00B5337D"/>
    <w:rsid w:val="00B946AA"/>
    <w:rsid w:val="00BC706D"/>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50</TotalTime>
  <Pages>4</Pages>
  <Words>1323</Words>
  <Characters>7542</Characters>
  <Application>Microsoft Office Word</Application>
  <DocSecurity>0</DocSecurity>
  <Lines>62</Lines>
  <Paragraphs>17</Paragraphs>
  <ScaleCrop>false</ScaleCrop>
  <Company>Newdaxie</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2024-04-30T02:58:00Z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